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张煜宇</w:t>
      </w:r>
    </w:p>
    <w:p>
      <w:pPr>
        <w:spacing w:after="120"/>
        <w:jc w:val="center"/>
      </w:pPr>
      <w:r>
        <w:rPr>
          <w:color w:val="374151"/>
          <w:sz w:val="24"/>
          <w:szCs w:val="24"/>
        </w:rPr>
        <w:t xml:space="preserve">AI 产品经理 / AI 产品负责人 | 13年产品经验</w:t>
      </w:r>
    </w:p>
    <w:p>
      <w:pPr>
        <w:spacing w:after="240"/>
        <w:jc w:val="center"/>
      </w:pPr>
      <w:r>
        <w:rPr>
          <w:color w:val="4B5563"/>
          <w:sz w:val="20"/>
          <w:szCs w:val="20"/>
        </w:rPr>
        <w:t xml:space="preserve">电话：18164888876 | 邮箱：Zyy3344@hotmail.com | 求职意向：AI 产品经理</w:t>
      </w:r>
    </w:p>
    <w:p>
      <w:pPr>
        <w:pStyle w:val="Heading1"/>
      </w:pPr>
      <w:r>
        <w:t xml:space="preserve">个人概述</w:t>
      </w:r>
    </w:p>
    <w:p>
      <w:pPr>
        <w:pStyle w:val="ListParagraph"/>
        <w:numPr>
          <w:ilvl w:val="0"/>
          <w:numId w:val="2"/>
        </w:numPr>
      </w:pPr>
      <w:r>
        <w:t xml:space="preserve">13年产品经验，大厂与创业全周期，从0-1到规模化落地</w:t>
      </w:r>
    </w:p>
    <w:p>
      <w:pPr>
        <w:pStyle w:val="ListParagraph"/>
        <w:numPr>
          <w:ilvl w:val="0"/>
          <w:numId w:val="2"/>
        </w:numPr>
      </w:pPr>
      <w:r>
        <w:t xml:space="preserve">AI 原生实践者：3年2万+ prompts，Vibe Coding 独立项目100+，可独立完成从产品到交付</w:t>
      </w:r>
    </w:p>
    <w:p>
      <w:pPr>
        <w:pStyle w:val="ListParagraph"/>
        <w:numPr>
          <w:ilvl w:val="0"/>
          <w:numId w:val="2"/>
        </w:numPr>
      </w:pPr>
      <w:r>
        <w:t xml:space="preserve">关注 AI 产品经理核心能力：系统/架构设计与全局规划、Agent 流程与平台化、模型编排与评测、安全/风控/可观测性、数据闭环与价值验证</w:t>
      </w:r>
    </w:p>
    <w:p>
      <w:pPr>
        <w:pStyle w:val="ListParagraph"/>
        <w:numPr>
          <w:ilvl w:val="0"/>
          <w:numId w:val="2"/>
        </w:numPr>
      </w:pPr>
      <w:r>
        <w:t xml:space="preserve">AI 时代亲自下场，用产品与工程把想法落地</w:t>
      </w:r>
    </w:p>
    <w:p>
      <w:pPr>
        <w:pStyle w:val="Heading1"/>
      </w:pPr>
      <w:r>
        <w:t xml:space="preserve">AI 重点项目（2025｜人+AI 协作全栈落地）</w:t>
      </w:r>
    </w:p>
    <w:p>
      <w:pPr>
        <w:pStyle w:val="ListParagraph"/>
        <w:numPr>
          <w:ilvl w:val="0"/>
          <w:numId w:val="2"/>
        </w:numPr>
      </w:pPr>
      <w:r>
        <w:t xml:space="preserve">从 idea 到架构设计、前后端编码与部署运维，均由我与 AI 协作独立完成；更多信息请访问 me.laco.ai</w:t>
      </w:r>
    </w:p>
    <w:p>
      <w:pPr>
        <w:pStyle w:val="ListParagraph"/>
        <w:numPr>
          <w:ilvl w:val="0"/>
          <w:numId w:val="2"/>
        </w:numPr>
      </w:pPr>
      <w:r>
        <w:t xml:space="preserve">LacoPro（Laca）AI投研/决策平台｜2025.07｜独立制作</w:t>
      </w:r>
    </w:p>
    <w:p>
      <w:pPr>
        <w:pStyle w:val="ListParagraph"/>
        <w:numPr>
          <w:ilvl w:val="1"/>
          <w:numId w:val="2"/>
        </w:numPr>
      </w:pPr>
      <w:r>
        <w:t xml:space="preserve">事件驱动 + Function Calling 的 Agent 编排，多模型协同与三层记忆</w:t>
      </w:r>
    </w:p>
    <w:p>
      <w:pPr>
        <w:pStyle w:val="ListParagraph"/>
        <w:numPr>
          <w:ilvl w:val="1"/>
          <w:numId w:val="2"/>
        </w:numPr>
      </w:pPr>
      <w:r>
        <w:t xml:space="preserve">构建风险评估/审计/反思闭环，支持生产运行与远程控制</w:t>
      </w:r>
    </w:p>
    <w:p>
      <w:pPr>
        <w:pStyle w:val="ListParagraph"/>
        <w:numPr>
          <w:ilvl w:val="1"/>
          <w:numId w:val="2"/>
        </w:numPr>
      </w:pPr>
      <w:r>
        <w:t xml:space="preserve">沉淀可复用工具与数据接口，具备平台化扩展基础</w:t>
      </w:r>
    </w:p>
    <w:p>
      <w:pPr>
        <w:pStyle w:val="ListParagraph"/>
        <w:numPr>
          <w:ilvl w:val="0"/>
          <w:numId w:val="2"/>
        </w:numPr>
      </w:pPr>
      <w:r>
        <w:t xml:space="preserve">LacoPro‑A（A股适配版）｜2025.10｜独立制作</w:t>
      </w:r>
    </w:p>
    <w:p>
      <w:pPr>
        <w:pStyle w:val="ListParagraph"/>
        <w:numPr>
          <w:ilvl w:val="1"/>
          <w:numId w:val="2"/>
        </w:numPr>
      </w:pPr>
      <w:r>
        <w:t xml:space="preserve">适配 A 股交易规则，重构交易/风控/数据流程</w:t>
      </w:r>
    </w:p>
    <w:p>
      <w:pPr>
        <w:pStyle w:val="ListParagraph"/>
        <w:numPr>
          <w:ilvl w:val="1"/>
          <w:numId w:val="2"/>
        </w:numPr>
      </w:pPr>
      <w:r>
        <w:t xml:space="preserve">引入 A 股数据源与审计约束，形成可执行策略闭环</w:t>
      </w:r>
    </w:p>
    <w:p>
      <w:pPr>
        <w:pStyle w:val="ListParagraph"/>
        <w:numPr>
          <w:ilvl w:val="0"/>
          <w:numId w:val="2"/>
        </w:numPr>
      </w:pPr>
      <w:r>
        <w:t xml:space="preserve">Multi‑Agent AI Office｜2025.06｜独立制作</w:t>
      </w:r>
    </w:p>
    <w:p>
      <w:pPr>
        <w:pStyle w:val="ListParagraph"/>
        <w:numPr>
          <w:ilvl w:val="1"/>
          <w:numId w:val="2"/>
        </w:numPr>
      </w:pPr>
      <w:r>
        <w:t xml:space="preserve">8 角色协作 Agent 与任务编排</w:t>
      </w:r>
    </w:p>
    <w:p>
      <w:pPr>
        <w:pStyle w:val="ListParagraph"/>
        <w:numPr>
          <w:ilvl w:val="1"/>
          <w:numId w:val="2"/>
        </w:numPr>
      </w:pPr>
      <w:r>
        <w:t xml:space="preserve">FastAPI + React + WebSocket 实时协作架构</w:t>
      </w:r>
    </w:p>
    <w:p>
      <w:pPr>
        <w:pStyle w:val="ListParagraph"/>
        <w:numPr>
          <w:ilvl w:val="1"/>
          <w:numId w:val="2"/>
        </w:numPr>
      </w:pPr>
      <w:r>
        <w:t xml:space="preserve">翻译/情绪识别/打断机制提升人机协作体验</w:t>
      </w:r>
    </w:p>
    <w:p>
      <w:pPr>
        <w:pStyle w:val="Heading1"/>
      </w:pPr>
      <w:r>
        <w:t xml:space="preserve">AI 辅助独立完成复杂项目（2025）</w:t>
      </w:r>
    </w:p>
    <w:p>
      <w:pPr>
        <w:pStyle w:val="ListParagraph"/>
        <w:numPr>
          <w:ilvl w:val="0"/>
          <w:numId w:val="2"/>
        </w:numPr>
      </w:pPr>
      <w:r>
        <w:t xml:space="preserve">ABattle（A股多 Agent 投资竞技平台）｜2025.10｜独立完成：覆盖数据同步/模拟交易/竞赛调度/前端指挥台/部署文档，体现平台化交付与可持续迭代能力</w:t>
      </w:r>
    </w:p>
    <w:p>
      <w:pPr>
        <w:pStyle w:val="ListParagraph"/>
        <w:numPr>
          <w:ilvl w:val="0"/>
          <w:numId w:val="2"/>
        </w:numPr>
      </w:pPr>
      <w:r>
        <w:t xml:space="preserve">AxieGame（链游/P2E）｜2025.07｜独立完成：完成 NFT 合约与前端闭环，两阶段 Mint 防 MEV 与质押收益机制，具备链上产品全流程交付能力</w:t>
      </w:r>
    </w:p>
    <w:p>
      <w:pPr>
        <w:pStyle w:val="ListParagraph"/>
        <w:numPr>
          <w:ilvl w:val="0"/>
          <w:numId w:val="2"/>
        </w:numPr>
      </w:pPr>
      <w:r>
        <w:t xml:space="preserve">Phaser3 像素冒险游戏｜2025.11｜独立完成：多关卡、敌人AI、陷阱系统、音效与移动端适配，模块化架构体现端到端交付能力</w:t>
      </w:r>
    </w:p>
    <w:p>
      <w:pPr>
        <w:pStyle w:val="Heading1"/>
      </w:pPr>
      <w:r>
        <w:t xml:space="preserve">工作经历</w:t>
      </w:r>
    </w:p>
    <w:p>
      <w:pPr>
        <w:pStyle w:val="ListParagraph"/>
        <w:numPr>
          <w:ilvl w:val="0"/>
          <w:numId w:val="2"/>
        </w:numPr>
      </w:pPr>
      <w:r>
        <w:t xml:space="preserve">贵州造梦天地信息科技有限公司（Dreamtd / MetaOasis）｜创始人/产品负责人｜2017.01-2025.10</w:t>
      </w:r>
    </w:p>
    <w:p>
      <w:pPr>
        <w:pStyle w:val="ListParagraph"/>
        <w:numPr>
          <w:ilvl w:val="1"/>
          <w:numId w:val="2"/>
        </w:numPr>
      </w:pPr>
      <w:r>
        <w:t xml:space="preserve">负责公司级产品战略与全生命周期管理，带队完成从0-1到规模化落地</w:t>
      </w:r>
    </w:p>
    <w:p>
      <w:pPr>
        <w:pStyle w:val="ListParagraph"/>
        <w:numPr>
          <w:ilvl w:val="1"/>
          <w:numId w:val="2"/>
        </w:numPr>
      </w:pPr>
      <w:r>
        <w:t xml:space="preserve">核心产品累计下载超5000万；百人级团队与千万级营收规模</w:t>
      </w:r>
    </w:p>
    <w:p>
      <w:pPr>
        <w:pStyle w:val="ListParagraph"/>
        <w:numPr>
          <w:ilvl w:val="1"/>
          <w:numId w:val="2"/>
        </w:numPr>
      </w:pPr>
      <w:r>
        <w:t xml:space="preserve">完成两轮融资，估值约 $50M，与头部机构/生态方建立合作</w:t>
      </w:r>
    </w:p>
    <w:p>
      <w:pPr>
        <w:pStyle w:val="ListParagraph"/>
        <w:numPr>
          <w:ilvl w:val="1"/>
          <w:numId w:val="2"/>
        </w:numPr>
      </w:pPr>
      <w:r>
        <w:t xml:space="preserve">组织创新研发方向探索（区块链/元宇宙/AI），推动产品化验证与能力升级</w:t>
      </w:r>
    </w:p>
    <w:p>
      <w:pPr>
        <w:pStyle w:val="ListParagraph"/>
        <w:numPr>
          <w:ilvl w:val="0"/>
          <w:numId w:val="2"/>
        </w:numPr>
      </w:pPr>
      <w:r>
        <w:t xml:space="preserve">OPPO广东移动通信有限公司｜产品经理｜2015.09-2016.10</w:t>
      </w:r>
    </w:p>
    <w:p>
      <w:pPr>
        <w:pStyle w:val="ListParagraph"/>
        <w:numPr>
          <w:ilvl w:val="1"/>
          <w:numId w:val="2"/>
        </w:numPr>
      </w:pPr>
      <w:r>
        <w:t xml:space="preserve">负责软件商店首页/活动页规划迭代，覆盖调研、方案设计、数据分析与跨团队协作</w:t>
      </w:r>
    </w:p>
    <w:p>
      <w:pPr>
        <w:pStyle w:val="ListParagraph"/>
        <w:numPr>
          <w:ilvl w:val="1"/>
          <w:numId w:val="2"/>
        </w:numPr>
      </w:pPr>
      <w:r>
        <w:t xml:space="preserve">多轮首页改版与专题运营，首页下载提升 106%，年终活动首页下载翻 5 倍</w:t>
      </w:r>
    </w:p>
    <w:p>
      <w:pPr>
        <w:pStyle w:val="ListParagraph"/>
        <w:numPr>
          <w:ilvl w:val="1"/>
          <w:numId w:val="2"/>
        </w:numPr>
      </w:pPr>
      <w:r>
        <w:t xml:space="preserve">沉淀首页运营规则与流程，提高交付效率与稳定性</w:t>
      </w:r>
    </w:p>
    <w:p>
      <w:pPr>
        <w:pStyle w:val="ListParagraph"/>
        <w:numPr>
          <w:ilvl w:val="0"/>
          <w:numId w:val="2"/>
        </w:numPr>
      </w:pPr>
      <w:r>
        <w:t xml:space="preserve">北京奇虎360科技有限公司｜产品经理/产品运营｜2012.09-2015.09</w:t>
      </w:r>
    </w:p>
    <w:p>
      <w:pPr>
        <w:pStyle w:val="ListParagraph"/>
        <w:numPr>
          <w:ilvl w:val="1"/>
          <w:numId w:val="2"/>
        </w:numPr>
      </w:pPr>
      <w:r>
        <w:t xml:space="preserve">负责应用质量评估与推荐标准，资源位管理与策略优化</w:t>
      </w:r>
    </w:p>
    <w:p>
      <w:pPr>
        <w:pStyle w:val="ListParagraph"/>
        <w:numPr>
          <w:ilvl w:val="1"/>
          <w:numId w:val="2"/>
        </w:numPr>
      </w:pPr>
      <w:r>
        <w:t xml:space="preserve">推进首发流程线上化与数据化运营，提升发布效率</w:t>
      </w:r>
    </w:p>
    <w:p>
      <w:pPr>
        <w:pStyle w:val="ListParagraph"/>
        <w:numPr>
          <w:ilvl w:val="1"/>
          <w:numId w:val="2"/>
        </w:numPr>
      </w:pPr>
      <w:r>
        <w:t xml:space="preserve">策划互动专题与数据报告，提升用户满意度并发掘潜力应用</w:t>
      </w:r>
    </w:p>
    <w:p>
      <w:pPr>
        <w:pStyle w:val="Heading1"/>
      </w:pPr>
      <w:r>
        <w:t xml:space="preserve">教育背景</w:t>
      </w:r>
    </w:p>
    <w:p>
      <w:pPr>
        <w:pStyle w:val="ListParagraph"/>
        <w:numPr>
          <w:ilvl w:val="0"/>
          <w:numId w:val="2"/>
        </w:numPr>
      </w:pPr>
      <w:r>
        <w:t xml:space="preserve">贵州大学｜工商管理硕士（MBA）｜2017-2020</w:t>
      </w:r>
    </w:p>
    <w:p>
      <w:pPr>
        <w:pStyle w:val="ListParagraph"/>
        <w:numPr>
          <w:ilvl w:val="0"/>
          <w:numId w:val="2"/>
        </w:numPr>
      </w:pPr>
      <w:r>
        <w:t xml:space="preserve">华北电力大学｜信息管理与信息系统（本科）｜2009-2013</w:t>
      </w:r>
    </w:p>
    <w:p>
      <w:pPr>
        <w:pStyle w:val="Heading1"/>
      </w:pPr>
      <w:r>
        <w:t xml:space="preserve">AI‑native 能力与工具</w:t>
      </w:r>
    </w:p>
    <w:p>
      <w:pPr>
        <w:pStyle w:val="ListParagraph"/>
        <w:numPr>
          <w:ilvl w:val="0"/>
          <w:numId w:val="2"/>
        </w:numPr>
      </w:pPr>
      <w:r>
        <w:t xml:space="preserve">LLM/Agent 设计：任务拆解、函数调用、模型路由、记忆/RAG、评测与安全治理</w:t>
      </w:r>
    </w:p>
    <w:p>
      <w:pPr>
        <w:pStyle w:val="ListParagraph"/>
        <w:numPr>
          <w:ilvl w:val="0"/>
          <w:numId w:val="2"/>
        </w:numPr>
      </w:pPr>
      <w:r>
        <w:t xml:space="preserve">工程落地：可独立完成全栈原型与交付（Python/JS、FastAPI/React/WebSocket 等）</w:t>
      </w:r>
    </w:p>
    <w:p>
      <w:pPr>
        <w:pStyle w:val="ListParagraph"/>
        <w:numPr>
          <w:ilvl w:val="0"/>
          <w:numId w:val="2"/>
        </w:numPr>
      </w:pPr>
      <w:r>
        <w:t xml:space="preserve">工作方式：Cursor、Claude Code、Codex、Gemini CLI、Qwen、Kimi 等多模型协作与 Vibe Coding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•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ingFang SC" w:cs="PingFang SC" w:eastAsia="PingFang SC" w:hAnsi="PingFang SC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/>
      <w:jc w:val="center"/>
    </w:pPr>
    <w:rPr>
      <w:rFonts w:ascii="PingFang SC" w:cs="PingFang SC" w:eastAsia="PingFang SC" w:hAnsi="PingFang SC"/>
      <w:b/>
      <w:bCs/>
      <w:color w:val="111827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PingFang SC" w:cs="PingFang SC" w:eastAsia="PingFang SC" w:hAnsi="PingFang SC"/>
      <w:b/>
      <w:bCs/>
      <w:color w:val="111827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2025-12-22T14:09:36.589Z</dcterms:created>
  <dcterms:modified xsi:type="dcterms:W3CDTF">2025-12-22T14:09:36.591Z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